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920F6" w14:textId="1AA8BD41" w:rsidR="00EF7E19" w:rsidRPr="00EF7E19" w:rsidRDefault="00EF7E19" w:rsidP="00EF7E19">
      <w:pPr>
        <w:jc w:val="center"/>
        <w:rPr>
          <w:b/>
          <w:bCs/>
          <w:sz w:val="32"/>
          <w:szCs w:val="32"/>
          <w:u w:val="single"/>
          <w:lang w:val="es-MX"/>
        </w:rPr>
      </w:pPr>
      <w:r w:rsidRPr="00EF7E19">
        <w:rPr>
          <w:rFonts w:ascii="Arial" w:hAnsi="Arial" w:cs="Arial"/>
          <w:b/>
          <w:bCs/>
          <w:color w:val="39394D"/>
          <w:sz w:val="28"/>
          <w:szCs w:val="28"/>
          <w:u w:val="single"/>
          <w:shd w:val="clear" w:color="auto" w:fill="FFFFFF"/>
        </w:rPr>
        <w:t xml:space="preserve">Proyectos de </w:t>
      </w:r>
      <w:r w:rsidR="00C72348">
        <w:rPr>
          <w:rFonts w:ascii="Arial" w:hAnsi="Arial" w:cs="Arial"/>
          <w:b/>
          <w:bCs/>
          <w:color w:val="39394D"/>
          <w:sz w:val="28"/>
          <w:szCs w:val="28"/>
          <w:u w:val="single"/>
          <w:shd w:val="clear" w:color="auto" w:fill="FFFFFF"/>
        </w:rPr>
        <w:t>L</w:t>
      </w:r>
      <w:r w:rsidRPr="00EF7E19">
        <w:rPr>
          <w:rFonts w:ascii="Arial" w:hAnsi="Arial" w:cs="Arial"/>
          <w:b/>
          <w:bCs/>
          <w:color w:val="39394D"/>
          <w:sz w:val="28"/>
          <w:szCs w:val="28"/>
          <w:u w:val="single"/>
          <w:shd w:val="clear" w:color="auto" w:fill="FFFFFF"/>
        </w:rPr>
        <w:t xml:space="preserve">ey </w:t>
      </w:r>
      <w:r w:rsidR="00C72348">
        <w:rPr>
          <w:rFonts w:ascii="Arial" w:hAnsi="Arial" w:cs="Arial"/>
          <w:b/>
          <w:bCs/>
          <w:color w:val="39394D"/>
          <w:sz w:val="28"/>
          <w:szCs w:val="28"/>
          <w:u w:val="single"/>
          <w:shd w:val="clear" w:color="auto" w:fill="FFFFFF"/>
        </w:rPr>
        <w:t>de</w:t>
      </w:r>
      <w:r w:rsidRPr="00EF7E19">
        <w:rPr>
          <w:rFonts w:ascii="Arial" w:hAnsi="Arial" w:cs="Arial"/>
          <w:b/>
          <w:bCs/>
          <w:color w:val="39394D"/>
          <w:sz w:val="28"/>
          <w:szCs w:val="28"/>
          <w:u w:val="single"/>
          <w:shd w:val="clear" w:color="auto" w:fill="FFFFFF"/>
        </w:rPr>
        <w:t xml:space="preserve"> Evaluación de Impacto Ambiental. Entrevista a la Diputada Brenda Austin</w:t>
      </w:r>
    </w:p>
    <w:p w14:paraId="44FB22C3" w14:textId="77777777" w:rsidR="00EF7E19" w:rsidRDefault="00EF7E19">
      <w:pPr>
        <w:rPr>
          <w:lang w:val="es-MX"/>
        </w:rPr>
      </w:pPr>
    </w:p>
    <w:p w14:paraId="5E6A9A1F" w14:textId="6D1DC7DD" w:rsidR="00C72348" w:rsidRDefault="00C72348">
      <w:pPr>
        <w:rPr>
          <w:lang w:val="es-MX"/>
        </w:rPr>
      </w:pPr>
      <w:r w:rsidRPr="00C72348">
        <w:rPr>
          <w:lang w:val="es-MX"/>
        </w:rPr>
        <w:t>El 23 de agosto participamos de una actividad realizada por la Cámara de Comercio Argentino-Canadiense, donde se entrevistó a la Diputada Nacional Brenda Austin donde comentó sobre los Proyectos de Ley de Impacto Ambiental en evaluación.</w:t>
      </w:r>
    </w:p>
    <w:p w14:paraId="18C6377F" w14:textId="13271C05" w:rsidR="00CF59B1" w:rsidRDefault="00CF59B1">
      <w:pPr>
        <w:rPr>
          <w:lang w:val="es-MX"/>
        </w:rPr>
      </w:pPr>
      <w:r>
        <w:rPr>
          <w:lang w:val="es-MX"/>
        </w:rPr>
        <w:t>Argentina es el único país de América Latina que no cuenta con una norma nacional especifica.</w:t>
      </w:r>
    </w:p>
    <w:p w14:paraId="474BBE7B" w14:textId="285A3A0F" w:rsidR="00CF59B1" w:rsidRDefault="00CF59B1">
      <w:pPr>
        <w:rPr>
          <w:lang w:val="es-MX"/>
        </w:rPr>
      </w:pPr>
      <w:r>
        <w:rPr>
          <w:lang w:val="es-MX"/>
        </w:rPr>
        <w:t xml:space="preserve">Desde la década del 80 se han tratado diversos proyectos normativos en el Congreso. Varios fueron aprobados e incluso uno fue sancionado, pero vetado totalmente por el Poder </w:t>
      </w:r>
      <w:r w:rsidR="00FD7199">
        <w:rPr>
          <w:lang w:val="es-MX"/>
        </w:rPr>
        <w:t>E</w:t>
      </w:r>
      <w:r>
        <w:rPr>
          <w:lang w:val="es-MX"/>
        </w:rPr>
        <w:t>jecutivo.</w:t>
      </w:r>
    </w:p>
    <w:p w14:paraId="6051D132" w14:textId="619DD25B" w:rsidR="00CF59B1" w:rsidRDefault="00CF59B1">
      <w:pPr>
        <w:rPr>
          <w:lang w:val="es-MX"/>
        </w:rPr>
      </w:pPr>
      <w:r>
        <w:rPr>
          <w:lang w:val="es-MX"/>
        </w:rPr>
        <w:t>A nivel provincial todas las jurisdicciones cuentan con normativa que regula el EIA.</w:t>
      </w:r>
    </w:p>
    <w:p w14:paraId="7E9BD7E7" w14:textId="7BF08A9B" w:rsidR="00CF59B1" w:rsidRDefault="00CF59B1">
      <w:pPr>
        <w:rPr>
          <w:lang w:val="es-MX"/>
        </w:rPr>
      </w:pPr>
      <w:r>
        <w:rPr>
          <w:lang w:val="es-MX"/>
        </w:rPr>
        <w:t>Si bien no se cuenta con una ley de presupuestos mínimos en materia de EIA que regule de manera uniforme el procedimiento en todo el territorio nacional, en 2019 el Poder Ejecutivo Nacional aprobó 2 guías que brindan lineamientos generales.</w:t>
      </w:r>
    </w:p>
    <w:p w14:paraId="7B8903CA" w14:textId="0DDA7645" w:rsidR="00FD7199" w:rsidRPr="00FD7199" w:rsidRDefault="00FD7199">
      <w:pPr>
        <w:rPr>
          <w:b/>
          <w:bCs/>
          <w:lang w:val="es-MX"/>
        </w:rPr>
      </w:pPr>
      <w:r w:rsidRPr="00FD7199">
        <w:rPr>
          <w:b/>
          <w:bCs/>
          <w:lang w:val="es-MX"/>
        </w:rPr>
        <w:t xml:space="preserve">Guía para la elaboración de una evaluación ambiental estratégica: </w:t>
      </w:r>
      <w:hyperlink r:id="rId8" w:history="1">
        <w:r w:rsidRPr="00624693">
          <w:rPr>
            <w:rStyle w:val="Hipervnculo"/>
            <w:lang w:val="es-MX"/>
          </w:rPr>
          <w:t>https://www.argentina.gob.ar/ambiente/desarrollo-sostenible/evaluacion-ambiental/guias-de-evaluacion-ambiental/eae</w:t>
        </w:r>
      </w:hyperlink>
    </w:p>
    <w:p w14:paraId="635869EC" w14:textId="438E36F5" w:rsidR="00FD7199" w:rsidRDefault="00FD7199">
      <w:pPr>
        <w:rPr>
          <w:lang w:val="es-MX"/>
        </w:rPr>
      </w:pPr>
      <w:r w:rsidRPr="00FD7199">
        <w:rPr>
          <w:b/>
          <w:bCs/>
          <w:lang w:val="es-MX"/>
        </w:rPr>
        <w:t xml:space="preserve">Guía para la elaboración de estudios de impacto ambiental </w:t>
      </w:r>
      <w:hyperlink r:id="rId9" w:history="1">
        <w:r w:rsidRPr="00624693">
          <w:rPr>
            <w:rStyle w:val="Hipervnculo"/>
            <w:lang w:val="es-MX"/>
          </w:rPr>
          <w:t>https://www.argentina.gob.ar/ambiente/desarrollo-sostenible/evaluacion-ambiental/guias-de-evaluacion-ambiental/esia</w:t>
        </w:r>
      </w:hyperlink>
    </w:p>
    <w:p w14:paraId="60ACB361" w14:textId="77777777" w:rsidR="00FD7199" w:rsidRDefault="00FD7199">
      <w:pPr>
        <w:rPr>
          <w:lang w:val="es-MX"/>
        </w:rPr>
      </w:pPr>
    </w:p>
    <w:p w14:paraId="025666B3" w14:textId="7D45A6F7" w:rsidR="00CF59B1" w:rsidRDefault="00CF59B1">
      <w:pPr>
        <w:rPr>
          <w:lang w:val="es-MX"/>
        </w:rPr>
      </w:pPr>
      <w:r>
        <w:rPr>
          <w:lang w:val="es-MX"/>
        </w:rPr>
        <w:t xml:space="preserve">El viernes 20 de agosto en el marco de la asamblea ordinaria </w:t>
      </w:r>
      <w:r w:rsidR="00FD7199">
        <w:rPr>
          <w:lang w:val="es-MX"/>
        </w:rPr>
        <w:t>número</w:t>
      </w:r>
      <w:r>
        <w:rPr>
          <w:lang w:val="es-MX"/>
        </w:rPr>
        <w:t xml:space="preserve"> 100 de COFEMA se </w:t>
      </w:r>
      <w:r w:rsidR="00FD7199">
        <w:rPr>
          <w:lang w:val="es-MX"/>
        </w:rPr>
        <w:t>presentó</w:t>
      </w:r>
      <w:r>
        <w:rPr>
          <w:lang w:val="es-MX"/>
        </w:rPr>
        <w:t xml:space="preserve"> al Ministerio de Ambiente, un anteproyecto de ley sobre EI</w:t>
      </w:r>
      <w:r w:rsidR="00FD7199">
        <w:rPr>
          <w:lang w:val="es-MX"/>
        </w:rPr>
        <w:t>A</w:t>
      </w:r>
      <w:r>
        <w:rPr>
          <w:lang w:val="es-MX"/>
        </w:rPr>
        <w:t xml:space="preserve"> para que la cartera continúe el proceso pertinente con vistas a que alcance tratamiento legislativo.</w:t>
      </w:r>
    </w:p>
    <w:p w14:paraId="52797CDF" w14:textId="073DB6F3" w:rsidR="00CF59B1" w:rsidRPr="00FD7199" w:rsidRDefault="00EF7E19">
      <w:pPr>
        <w:rPr>
          <w:b/>
          <w:bCs/>
          <w:lang w:val="es-MX"/>
        </w:rPr>
      </w:pPr>
      <w:r w:rsidRPr="00FD7199">
        <w:rPr>
          <w:b/>
          <w:bCs/>
          <w:lang w:val="es-MX"/>
        </w:rPr>
        <w:t>Actualmente hay 3 proyectos que se encuentran con estado parlamentario en Cámara de Diputados:</w:t>
      </w:r>
    </w:p>
    <w:p w14:paraId="65A04830" w14:textId="3E76A67E" w:rsidR="00EF7E19" w:rsidRPr="00EF7E19" w:rsidRDefault="00C72348" w:rsidP="00EF7E19">
      <w:pPr>
        <w:pStyle w:val="Prrafodelista"/>
        <w:numPr>
          <w:ilvl w:val="0"/>
          <w:numId w:val="2"/>
        </w:numPr>
        <w:rPr>
          <w:lang w:val="es-MX"/>
        </w:rPr>
      </w:pPr>
      <w:hyperlink r:id="rId10" w:history="1">
        <w:r w:rsidR="00EF7E19" w:rsidRPr="00EF7E19">
          <w:rPr>
            <w:rStyle w:val="Hipervnculo"/>
            <w:lang w:val="es-MX"/>
          </w:rPr>
          <w:t>0850-D-2020</w:t>
        </w:r>
      </w:hyperlink>
      <w:r w:rsidR="00EF7E19" w:rsidRPr="00EF7E19">
        <w:rPr>
          <w:lang w:val="es-MX"/>
        </w:rPr>
        <w:t>: Presupuestos mínimos de protección ambiental en materia de Evaluación de Impacto Ambiental de Gustavo Menna (UCR)</w:t>
      </w:r>
    </w:p>
    <w:p w14:paraId="6C19D8A5" w14:textId="55B8AC4B" w:rsidR="00EF7E19" w:rsidRPr="00EF7E19" w:rsidRDefault="00C72348" w:rsidP="00EF7E19">
      <w:pPr>
        <w:pStyle w:val="Prrafodelista"/>
        <w:numPr>
          <w:ilvl w:val="0"/>
          <w:numId w:val="2"/>
        </w:numPr>
        <w:rPr>
          <w:lang w:val="es-MX"/>
        </w:rPr>
      </w:pPr>
      <w:hyperlink r:id="rId11" w:history="1">
        <w:r w:rsidR="00EF7E19" w:rsidRPr="00EF7E19">
          <w:rPr>
            <w:rStyle w:val="Hipervnculo"/>
            <w:lang w:val="es-MX"/>
          </w:rPr>
          <w:t>2448-D-2021</w:t>
        </w:r>
      </w:hyperlink>
      <w:r w:rsidR="00EF7E19">
        <w:rPr>
          <w:lang w:val="es-MX"/>
        </w:rPr>
        <w:t>:</w:t>
      </w:r>
      <w:r w:rsidR="00EF7E19" w:rsidRPr="00EF7E19">
        <w:rPr>
          <w:lang w:val="es-MX"/>
        </w:rPr>
        <w:t xml:space="preserve"> Presupuestos mínimos de protección en materia de EIA de Hernán Pérez Araujo (FDT)</w:t>
      </w:r>
    </w:p>
    <w:p w14:paraId="334FAA9C" w14:textId="29BD7786" w:rsidR="00EF7E19" w:rsidRPr="00EF7E19" w:rsidRDefault="00C72348" w:rsidP="00EF7E19">
      <w:pPr>
        <w:pStyle w:val="Prrafodelista"/>
        <w:numPr>
          <w:ilvl w:val="0"/>
          <w:numId w:val="2"/>
        </w:numPr>
        <w:rPr>
          <w:lang w:val="es-MX"/>
        </w:rPr>
      </w:pPr>
      <w:hyperlink r:id="rId12" w:history="1">
        <w:r w:rsidR="00EF7E19" w:rsidRPr="00EF7E19">
          <w:rPr>
            <w:rStyle w:val="Hipervnculo"/>
            <w:lang w:val="es-MX"/>
          </w:rPr>
          <w:t>2717-D-2020</w:t>
        </w:r>
      </w:hyperlink>
      <w:r w:rsidR="00EF7E19" w:rsidRPr="00EF7E19">
        <w:rPr>
          <w:lang w:val="es-MX"/>
        </w:rPr>
        <w:t>: Busca reformar el articulo 11 de la ley general del ambiente que hable sobre EIA de Graciela Camaño (Consenso Federal).</w:t>
      </w:r>
    </w:p>
    <w:p w14:paraId="0A122D02" w14:textId="0B0E718C" w:rsidR="00EF7E19" w:rsidRDefault="00EF7E19">
      <w:pPr>
        <w:rPr>
          <w:lang w:val="es-MX"/>
        </w:rPr>
      </w:pPr>
      <w:r>
        <w:rPr>
          <w:lang w:val="es-MX"/>
        </w:rPr>
        <w:t>La comisión de Recursos Naturales de la Cámara de Diputados conformo un grupo de asesores de autores de proyectos de EIA con la intención de avanzar en el armado de un texto borrador de proyecto.</w:t>
      </w:r>
    </w:p>
    <w:p w14:paraId="17DC1441" w14:textId="155355D0" w:rsidR="00EF7E19" w:rsidRDefault="00EF7E19">
      <w:pPr>
        <w:rPr>
          <w:lang w:val="es-MX"/>
        </w:rPr>
      </w:pPr>
      <w:r>
        <w:rPr>
          <w:lang w:val="es-MX"/>
        </w:rPr>
        <w:t>Luego de que los asesores de autores de proyectos avancen en un texto borrador, será analizado con los asesores de todos los miembros de la comisión y la propuesta pasará a ser tratada por diputados con la intención de lograr un solo dictamen.</w:t>
      </w:r>
    </w:p>
    <w:p w14:paraId="021ECEE1" w14:textId="425983D7" w:rsidR="00CF59B1" w:rsidRDefault="00EF7E19">
      <w:pPr>
        <w:rPr>
          <w:lang w:val="es-MX"/>
        </w:rPr>
      </w:pPr>
      <w:r>
        <w:rPr>
          <w:lang w:val="es-MX"/>
        </w:rPr>
        <w:lastRenderedPageBreak/>
        <w:t>Los proyectos responden a una lógica transversal, no partidaria. Esto significa que los principales impulsores de las iniciativas provienen de sectores que promueven el cuidado del medioambiente.</w:t>
      </w:r>
    </w:p>
    <w:p w14:paraId="52C327C7" w14:textId="77777777" w:rsidR="00CF59B1" w:rsidRDefault="00CF59B1">
      <w:pPr>
        <w:rPr>
          <w:lang w:val="es-MX"/>
        </w:rPr>
      </w:pPr>
    </w:p>
    <w:p w14:paraId="73C65173" w14:textId="5F40C49A" w:rsidR="000726FA" w:rsidRPr="00CF59B1" w:rsidRDefault="000726FA">
      <w:pPr>
        <w:rPr>
          <w:b/>
          <w:bCs/>
          <w:u w:val="single"/>
          <w:lang w:val="es-MX"/>
        </w:rPr>
      </w:pPr>
      <w:r w:rsidRPr="00CF59B1">
        <w:rPr>
          <w:b/>
          <w:bCs/>
          <w:u w:val="single"/>
          <w:lang w:val="es-MX"/>
        </w:rPr>
        <w:t>Algunas frases de Brenda Austin:</w:t>
      </w:r>
    </w:p>
    <w:p w14:paraId="4E33FC3B" w14:textId="1A863B93" w:rsidR="003009EB" w:rsidRPr="00CF59B1" w:rsidRDefault="000726FA" w:rsidP="00CF59B1">
      <w:pPr>
        <w:pStyle w:val="Prrafodelista"/>
        <w:numPr>
          <w:ilvl w:val="0"/>
          <w:numId w:val="1"/>
        </w:numPr>
        <w:rPr>
          <w:lang w:val="es-MX"/>
        </w:rPr>
      </w:pPr>
      <w:r w:rsidRPr="00CF59B1">
        <w:rPr>
          <w:lang w:val="es-MX"/>
        </w:rPr>
        <w:t>Los proyectos de ley se encuentran con resistencia de actores que ocasionan el impacto ambiental: Industriales, agrónomos, forestales, etc.</w:t>
      </w:r>
    </w:p>
    <w:p w14:paraId="50C07DB0" w14:textId="4EB1C147" w:rsidR="000726FA" w:rsidRPr="00CF59B1" w:rsidRDefault="00FD7199" w:rsidP="00CF59B1">
      <w:pPr>
        <w:pStyle w:val="Prrafodelista"/>
        <w:numPr>
          <w:ilvl w:val="0"/>
          <w:numId w:val="1"/>
        </w:numPr>
        <w:rPr>
          <w:lang w:val="es-MX"/>
        </w:rPr>
      </w:pPr>
      <w:r>
        <w:rPr>
          <w:lang w:val="es-MX"/>
        </w:rPr>
        <w:t>El D</w:t>
      </w:r>
      <w:r w:rsidR="000726FA" w:rsidRPr="00CF59B1">
        <w:rPr>
          <w:lang w:val="es-MX"/>
        </w:rPr>
        <w:t xml:space="preserve">elito </w:t>
      </w:r>
      <w:r>
        <w:rPr>
          <w:lang w:val="es-MX"/>
        </w:rPr>
        <w:t>A</w:t>
      </w:r>
      <w:r w:rsidR="000726FA" w:rsidRPr="00CF59B1">
        <w:rPr>
          <w:lang w:val="es-MX"/>
        </w:rPr>
        <w:t>mbiental</w:t>
      </w:r>
      <w:r>
        <w:rPr>
          <w:lang w:val="es-MX"/>
        </w:rPr>
        <w:t xml:space="preserve"> debe tener una</w:t>
      </w:r>
      <w:r w:rsidR="000726FA" w:rsidRPr="00CF59B1">
        <w:rPr>
          <w:lang w:val="es-MX"/>
        </w:rPr>
        <w:t xml:space="preserve"> consideración de categoría especifica en Constitución Nacional. No sirve pagar una multa debe haber un mayor resarcimiento.</w:t>
      </w:r>
    </w:p>
    <w:p w14:paraId="13A8DD0D" w14:textId="2E7D070E" w:rsidR="000726FA" w:rsidRPr="00CF59B1" w:rsidRDefault="00FD7199" w:rsidP="00CF59B1">
      <w:pPr>
        <w:pStyle w:val="Prrafodelista"/>
        <w:numPr>
          <w:ilvl w:val="0"/>
          <w:numId w:val="1"/>
        </w:numPr>
        <w:rPr>
          <w:lang w:val="es-MX"/>
        </w:rPr>
      </w:pPr>
      <w:r>
        <w:rPr>
          <w:lang w:val="es-MX"/>
        </w:rPr>
        <w:t>Debe haber una L</w:t>
      </w:r>
      <w:r w:rsidR="000726FA" w:rsidRPr="00CF59B1">
        <w:rPr>
          <w:lang w:val="es-MX"/>
        </w:rPr>
        <w:t>ey Nacional que se adecue al Acuerdo de Escazú el cual propone aspectos básicos para el Impacto Ambiental.</w:t>
      </w:r>
    </w:p>
    <w:p w14:paraId="4A38C6D5" w14:textId="0A23FD48" w:rsidR="000726FA" w:rsidRPr="00CF59B1" w:rsidRDefault="000726FA" w:rsidP="00CF59B1">
      <w:pPr>
        <w:pStyle w:val="Prrafodelista"/>
        <w:numPr>
          <w:ilvl w:val="0"/>
          <w:numId w:val="1"/>
        </w:numPr>
        <w:rPr>
          <w:lang w:val="es-MX"/>
        </w:rPr>
      </w:pPr>
      <w:r w:rsidRPr="00CF59B1">
        <w:rPr>
          <w:lang w:val="es-MX"/>
        </w:rPr>
        <w:t>Proyectos interjurisdiccionales, sobre todo en Cuencas hídricas, deben establecerse mayores criterios de adecuación.</w:t>
      </w:r>
    </w:p>
    <w:p w14:paraId="41E2AF52" w14:textId="506CBB79" w:rsidR="000726FA" w:rsidRPr="00CF59B1" w:rsidRDefault="005D7369" w:rsidP="00CF59B1">
      <w:pPr>
        <w:pStyle w:val="Prrafodelista"/>
        <w:numPr>
          <w:ilvl w:val="0"/>
          <w:numId w:val="1"/>
        </w:numPr>
        <w:rPr>
          <w:lang w:val="es-MX"/>
        </w:rPr>
      </w:pPr>
      <w:r>
        <w:rPr>
          <w:lang w:val="es-MX"/>
        </w:rPr>
        <w:t>Actividades que genera un IA, debe haber una e</w:t>
      </w:r>
      <w:r w:rsidR="000726FA" w:rsidRPr="00CF59B1">
        <w:rPr>
          <w:lang w:val="es-MX"/>
        </w:rPr>
        <w:t xml:space="preserve">valuación estratégica de la actividad, </w:t>
      </w:r>
      <w:r>
        <w:rPr>
          <w:lang w:val="es-MX"/>
        </w:rPr>
        <w:t xml:space="preserve">su </w:t>
      </w:r>
      <w:r w:rsidR="000726FA" w:rsidRPr="00CF59B1">
        <w:rPr>
          <w:lang w:val="es-MX"/>
        </w:rPr>
        <w:t>impacto acumulativo</w:t>
      </w:r>
      <w:r>
        <w:rPr>
          <w:lang w:val="es-MX"/>
        </w:rPr>
        <w:t xml:space="preserve"> y que </w:t>
      </w:r>
      <w:r w:rsidR="000726FA" w:rsidRPr="00CF59B1">
        <w:rPr>
          <w:lang w:val="es-MX"/>
        </w:rPr>
        <w:t>permisos incorpora.</w:t>
      </w:r>
    </w:p>
    <w:p w14:paraId="50E1DE01" w14:textId="1C9EAB14" w:rsidR="000726FA" w:rsidRDefault="000726FA" w:rsidP="00CF59B1">
      <w:pPr>
        <w:pStyle w:val="Prrafodelista"/>
        <w:numPr>
          <w:ilvl w:val="0"/>
          <w:numId w:val="1"/>
        </w:numPr>
        <w:rPr>
          <w:lang w:val="es-MX"/>
        </w:rPr>
      </w:pPr>
      <w:r w:rsidRPr="00CF59B1">
        <w:rPr>
          <w:lang w:val="es-MX"/>
        </w:rPr>
        <w:t>El estado nacional necesita leyes de presupuesto mínimo sobre impacto ambiental para establecer mejores mecanismos de protección para el ambiente.</w:t>
      </w:r>
    </w:p>
    <w:p w14:paraId="0E15ED05" w14:textId="2463DCEB" w:rsidR="005D7369" w:rsidRPr="005D7369" w:rsidRDefault="005D7369" w:rsidP="005D7369">
      <w:pPr>
        <w:pStyle w:val="Prrafodelista"/>
        <w:numPr>
          <w:ilvl w:val="0"/>
          <w:numId w:val="1"/>
        </w:numPr>
        <w:rPr>
          <w:lang w:val="es-MX"/>
        </w:rPr>
      </w:pPr>
      <w:r>
        <w:rPr>
          <w:lang w:val="es-MX"/>
        </w:rPr>
        <w:t>Las provincias no tienen peritos ambientales ni recursos para formarlos. Cuando ocurrieron incendios forestales en el Sur, los peritos llegaron 7 días después, sin recursos y sin lugar donde quedarse. Una ley de presupuestos mínimos haría que el estado se haga cargo de cuestiones así.</w:t>
      </w:r>
    </w:p>
    <w:p w14:paraId="10CE693E" w14:textId="261EF9B1" w:rsidR="000726FA" w:rsidRDefault="000726FA" w:rsidP="00CF59B1">
      <w:pPr>
        <w:pStyle w:val="Prrafodelista"/>
        <w:numPr>
          <w:ilvl w:val="0"/>
          <w:numId w:val="1"/>
        </w:numPr>
        <w:rPr>
          <w:lang w:val="es-MX"/>
        </w:rPr>
      </w:pPr>
      <w:r w:rsidRPr="0410991B">
        <w:rPr>
          <w:lang w:val="es-MX"/>
        </w:rPr>
        <w:t>E</w:t>
      </w:r>
      <w:r w:rsidR="005D7369" w:rsidRPr="0410991B">
        <w:rPr>
          <w:lang w:val="es-MX"/>
        </w:rPr>
        <w:t>l e</w:t>
      </w:r>
      <w:r w:rsidR="00CF59B1" w:rsidRPr="0410991B">
        <w:rPr>
          <w:lang w:val="es-MX"/>
        </w:rPr>
        <w:t xml:space="preserve">scenario electoral es un obstáculo para este tipo de leyes, el oficialismo juega en contra, esquivando </w:t>
      </w:r>
      <w:r w:rsidR="005D7369" w:rsidRPr="0410991B">
        <w:rPr>
          <w:lang w:val="es-MX"/>
        </w:rPr>
        <w:t xml:space="preserve">el tema </w:t>
      </w:r>
      <w:r w:rsidR="00CF59B1" w:rsidRPr="0410991B">
        <w:rPr>
          <w:lang w:val="es-MX"/>
        </w:rPr>
        <w:t>mientras pueda</w:t>
      </w:r>
      <w:r w:rsidR="005D7369" w:rsidRPr="0410991B">
        <w:rPr>
          <w:lang w:val="es-MX"/>
        </w:rPr>
        <w:t>.</w:t>
      </w:r>
    </w:p>
    <w:p w14:paraId="7B2665D0" w14:textId="767A9D5D" w:rsidR="005D7369" w:rsidRDefault="005D7369" w:rsidP="0410991B">
      <w:pPr>
        <w:rPr>
          <w:lang w:val="es-MX"/>
        </w:rPr>
      </w:pPr>
    </w:p>
    <w:p w14:paraId="0D5DB85F" w14:textId="6E01505F" w:rsidR="005D7369" w:rsidRDefault="5B5BD2BA" w:rsidP="0410991B">
      <w:pPr>
        <w:rPr>
          <w:rFonts w:ascii="Arial" w:eastAsia="Arial" w:hAnsi="Arial" w:cs="Arial"/>
          <w:b/>
          <w:bCs/>
          <w:color w:val="3366FF"/>
          <w:sz w:val="24"/>
          <w:szCs w:val="24"/>
          <w:lang w:val="es-MX"/>
        </w:rPr>
      </w:pPr>
      <w:r w:rsidRPr="0410991B">
        <w:rPr>
          <w:rFonts w:ascii="Arial" w:eastAsia="Arial" w:hAnsi="Arial" w:cs="Arial"/>
          <w:b/>
          <w:bCs/>
          <w:color w:val="000000" w:themeColor="text1"/>
          <w:sz w:val="24"/>
          <w:szCs w:val="24"/>
          <w:lang w:val="es-MX"/>
        </w:rPr>
        <w:t xml:space="preserve">Ver grabación de actividad clic </w:t>
      </w:r>
      <w:hyperlink r:id="rId13">
        <w:r w:rsidRPr="0410991B">
          <w:rPr>
            <w:rStyle w:val="Hipervnculo"/>
            <w:rFonts w:ascii="Arial" w:eastAsia="Arial" w:hAnsi="Arial" w:cs="Arial"/>
            <w:b/>
            <w:bCs/>
            <w:i/>
            <w:iCs/>
            <w:sz w:val="24"/>
            <w:szCs w:val="24"/>
            <w:lang w:val="es-MX"/>
          </w:rPr>
          <w:t>Aquí</w:t>
        </w:r>
      </w:hyperlink>
      <w:r w:rsidRPr="0410991B">
        <w:rPr>
          <w:rFonts w:ascii="Arial" w:eastAsia="Arial" w:hAnsi="Arial" w:cs="Arial"/>
          <w:b/>
          <w:bCs/>
          <w:color w:val="000000" w:themeColor="text1"/>
          <w:sz w:val="24"/>
          <w:szCs w:val="24"/>
          <w:lang w:val="es-MX"/>
        </w:rPr>
        <w:t xml:space="preserve">. Código de acceso: </w:t>
      </w:r>
      <w:r w:rsidRPr="0410991B">
        <w:rPr>
          <w:rFonts w:ascii="Arial" w:eastAsia="Arial" w:hAnsi="Arial" w:cs="Arial"/>
          <w:b/>
          <w:bCs/>
          <w:color w:val="3366FF"/>
          <w:sz w:val="24"/>
          <w:szCs w:val="24"/>
          <w:lang w:val="es-MX"/>
        </w:rPr>
        <w:t>VF6#468R</w:t>
      </w:r>
    </w:p>
    <w:sectPr w:rsidR="005D73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026D3"/>
    <w:multiLevelType w:val="hybridMultilevel"/>
    <w:tmpl w:val="2E6081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65F5CC5"/>
    <w:multiLevelType w:val="hybridMultilevel"/>
    <w:tmpl w:val="6D0E54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FA"/>
    <w:rsid w:val="000726FA"/>
    <w:rsid w:val="003009EB"/>
    <w:rsid w:val="005D7369"/>
    <w:rsid w:val="007061D8"/>
    <w:rsid w:val="00C72348"/>
    <w:rsid w:val="00CF59B1"/>
    <w:rsid w:val="00EF7E19"/>
    <w:rsid w:val="00FD7199"/>
    <w:rsid w:val="0410991B"/>
    <w:rsid w:val="5B5BD2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295B"/>
  <w15:chartTrackingRefBased/>
  <w15:docId w15:val="{F2C5E9A8-C1F1-4186-A2BE-A8A00A29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59B1"/>
    <w:pPr>
      <w:ind w:left="720"/>
      <w:contextualSpacing/>
    </w:pPr>
  </w:style>
  <w:style w:type="character" w:styleId="Hipervnculo">
    <w:name w:val="Hyperlink"/>
    <w:basedOn w:val="Fuentedeprrafopredeter"/>
    <w:uiPriority w:val="99"/>
    <w:unhideWhenUsed/>
    <w:rsid w:val="00EF7E19"/>
    <w:rPr>
      <w:color w:val="0563C1" w:themeColor="hyperlink"/>
      <w:u w:val="single"/>
    </w:rPr>
  </w:style>
  <w:style w:type="character" w:styleId="Mencinsinresolver">
    <w:name w:val="Unresolved Mention"/>
    <w:basedOn w:val="Fuentedeprrafopredeter"/>
    <w:uiPriority w:val="99"/>
    <w:semiHidden/>
    <w:unhideWhenUsed/>
    <w:rsid w:val="00EF7E19"/>
    <w:rPr>
      <w:color w:val="605E5C"/>
      <w:shd w:val="clear" w:color="auto" w:fill="E1DFDD"/>
    </w:rPr>
  </w:style>
  <w:style w:type="character" w:customStyle="1" w:styleId="normaltextrun">
    <w:name w:val="normaltextrun"/>
    <w:basedOn w:val="Fuentedeprrafopredeter"/>
    <w:rsid w:val="00C72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ambiente/desarrollo-sostenible/evaluacion-ambiental/guias-de-evaluacion-ambiental/eae" TargetMode="External"/><Relationship Id="rId13" Type="http://schemas.openxmlformats.org/officeDocument/2006/relationships/hyperlink" Target="https://zoom.us/rec/share/ZmhbgDXz9U1pXjP02kiBCey9K0ElrFSKv7_N9t7Z93g8S5r_fqxGiyxAMePo1sU.rXZPnfeUeTmTZIv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cdn.gob.ar/proyectos/resultados-buscador.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cdn.gob.ar/proyectos/resultados-buscador.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cdn.gob.ar/proyectos/proyecto.jsp?exp=0850-D-2020" TargetMode="External"/><Relationship Id="rId4" Type="http://schemas.openxmlformats.org/officeDocument/2006/relationships/numbering" Target="numbering.xml"/><Relationship Id="rId9" Type="http://schemas.openxmlformats.org/officeDocument/2006/relationships/hyperlink" Target="https://www.argentina.gob.ar/ambiente/desarrollo-sostenible/evaluacion-ambiental/guias-de-evaluacion-ambiental/esi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9A7E260D84AC34AA66A14455E052044" ma:contentTypeVersion="11" ma:contentTypeDescription="Crear nuevo documento." ma:contentTypeScope="" ma:versionID="f76f3dfaa4184c0e46e88503453b4e23">
  <xsd:schema xmlns:xsd="http://www.w3.org/2001/XMLSchema" xmlns:xs="http://www.w3.org/2001/XMLSchema" xmlns:p="http://schemas.microsoft.com/office/2006/metadata/properties" xmlns:ns2="367c8323-f542-4734-beea-a8d83b8b0fbb" xmlns:ns3="3c1203d5-69b4-464d-9007-d9434ee284bd" targetNamespace="http://schemas.microsoft.com/office/2006/metadata/properties" ma:root="true" ma:fieldsID="be08cd77a5769f33b7d3a7dfe99d9e1c" ns2:_="" ns3:_="">
    <xsd:import namespace="367c8323-f542-4734-beea-a8d83b8b0fbb"/>
    <xsd:import namespace="3c1203d5-69b4-464d-9007-d9434ee284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c8323-f542-4734-beea-a8d83b8b0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1203d5-69b4-464d-9007-d9434ee284b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C62CD-F091-4B90-956E-E9F499381F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B2F429-A25E-4ED1-9E97-2836EF35C577}">
  <ds:schemaRefs>
    <ds:schemaRef ds:uri="http://schemas.microsoft.com/sharepoint/v3/contenttype/forms"/>
  </ds:schemaRefs>
</ds:datastoreItem>
</file>

<file path=customXml/itemProps3.xml><?xml version="1.0" encoding="utf-8"?>
<ds:datastoreItem xmlns:ds="http://schemas.openxmlformats.org/officeDocument/2006/customXml" ds:itemID="{ECE0B6DB-D6BE-429B-9444-88431C633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c8323-f542-4734-beea-a8d83b8b0fbb"/>
    <ds:schemaRef ds:uri="3c1203d5-69b4-464d-9007-d9434ee28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3883</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Gonzalez</dc:creator>
  <cp:keywords/>
  <dc:description/>
  <cp:lastModifiedBy>Mariana Arrazubieta</cp:lastModifiedBy>
  <cp:revision>5</cp:revision>
  <dcterms:created xsi:type="dcterms:W3CDTF">2021-08-23T18:27:00Z</dcterms:created>
  <dcterms:modified xsi:type="dcterms:W3CDTF">2021-09-15T20:36:00Z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0x01010059A7E260D84AC34AA66A14455E052044</vt:lpwstr>
  </property>
</Properties>
</file>